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8585" w14:textId="284251B4" w:rsidR="00583B65" w:rsidRPr="00B832E8" w:rsidRDefault="00BE153A" w:rsidP="00BE153A">
      <w:pPr>
        <w:jc w:val="center"/>
        <w:rPr>
          <w:b/>
          <w:bCs/>
          <w:sz w:val="48"/>
          <w:szCs w:val="48"/>
        </w:rPr>
      </w:pPr>
      <w:r w:rsidRPr="00B832E8">
        <w:rPr>
          <w:b/>
          <w:bCs/>
          <w:sz w:val="48"/>
          <w:szCs w:val="48"/>
          <w:highlight w:val="yellow"/>
        </w:rPr>
        <w:t>[AGENCY LETTERHEAD]</w:t>
      </w:r>
    </w:p>
    <w:p w14:paraId="13454148" w14:textId="62E6274B" w:rsidR="00BE153A" w:rsidRDefault="00BE153A" w:rsidP="00BE153A">
      <w:pPr>
        <w:jc w:val="center"/>
        <w:rPr>
          <w:b/>
          <w:bCs/>
          <w:sz w:val="36"/>
          <w:szCs w:val="36"/>
        </w:rPr>
      </w:pPr>
    </w:p>
    <w:p w14:paraId="1EBCC648" w14:textId="2A30CA44" w:rsidR="00BE153A" w:rsidRPr="00B832E8" w:rsidRDefault="00BE153A" w:rsidP="00BE153A">
      <w:pPr>
        <w:rPr>
          <w:b/>
          <w:bCs/>
          <w:sz w:val="32"/>
          <w:szCs w:val="32"/>
        </w:rPr>
      </w:pPr>
      <w:r w:rsidRPr="00B832E8">
        <w:rPr>
          <w:b/>
          <w:bCs/>
          <w:sz w:val="32"/>
          <w:szCs w:val="32"/>
        </w:rPr>
        <w:t>To Whom It May Concern</w:t>
      </w:r>
      <w:r w:rsidRPr="00B832E8">
        <w:rPr>
          <w:b/>
          <w:bCs/>
          <w:sz w:val="32"/>
          <w:szCs w:val="32"/>
        </w:rPr>
        <w:t xml:space="preserve">: </w:t>
      </w:r>
    </w:p>
    <w:p w14:paraId="04311DF0" w14:textId="182CB548" w:rsidR="00BE153A" w:rsidRPr="00B832E8" w:rsidRDefault="00BE153A" w:rsidP="00BE153A">
      <w:pPr>
        <w:rPr>
          <w:sz w:val="32"/>
          <w:szCs w:val="32"/>
        </w:rPr>
      </w:pPr>
      <w:r w:rsidRPr="00B832E8">
        <w:rPr>
          <w:sz w:val="32"/>
          <w:szCs w:val="32"/>
        </w:rPr>
        <w:t xml:space="preserve">I am </w:t>
      </w:r>
      <w:r w:rsidRPr="00B832E8">
        <w:rPr>
          <w:sz w:val="32"/>
          <w:szCs w:val="32"/>
        </w:rPr>
        <w:t xml:space="preserve">a staff member of </w:t>
      </w:r>
      <w:r w:rsidRPr="00B832E8">
        <w:rPr>
          <w:sz w:val="32"/>
          <w:szCs w:val="32"/>
          <w:highlight w:val="yellow"/>
        </w:rPr>
        <w:t>[organization]</w:t>
      </w:r>
      <w:r w:rsidRPr="00B832E8">
        <w:rPr>
          <w:sz w:val="32"/>
          <w:szCs w:val="32"/>
        </w:rPr>
        <w:t>. As a nonprofit, we continue to provide essential services to our clients and the work we do falls within an exemption enumerated in the</w:t>
      </w:r>
      <w:r w:rsidRPr="00B832E8">
        <w:rPr>
          <w:sz w:val="32"/>
          <w:szCs w:val="32"/>
        </w:rPr>
        <w:t xml:space="preserve"> March 16, 2020 </w:t>
      </w:r>
      <w:r w:rsidRPr="00B832E8">
        <w:rPr>
          <w:sz w:val="32"/>
          <w:szCs w:val="32"/>
        </w:rPr>
        <w:t>Order of the Health Officer of the County of Santa Clara</w:t>
      </w:r>
      <w:r w:rsidR="00B832E8">
        <w:rPr>
          <w:sz w:val="32"/>
          <w:szCs w:val="32"/>
        </w:rPr>
        <w:t xml:space="preserve"> (see excerpt from County FAQ below)</w:t>
      </w:r>
      <w:r w:rsidRPr="00B832E8">
        <w:rPr>
          <w:sz w:val="32"/>
          <w:szCs w:val="32"/>
        </w:rPr>
        <w:t xml:space="preserve">. </w:t>
      </w:r>
      <w:r w:rsidRPr="00B832E8">
        <w:rPr>
          <w:sz w:val="32"/>
          <w:szCs w:val="32"/>
        </w:rPr>
        <w:t>This</w:t>
      </w:r>
      <w:r w:rsidRPr="00B832E8">
        <w:rPr>
          <w:sz w:val="32"/>
          <w:szCs w:val="32"/>
        </w:rPr>
        <w:t xml:space="preserve"> exemption applies </w:t>
      </w:r>
      <w:r w:rsidRPr="00B832E8">
        <w:rPr>
          <w:sz w:val="32"/>
          <w:szCs w:val="32"/>
        </w:rPr>
        <w:t xml:space="preserve">while I am </w:t>
      </w:r>
      <w:r w:rsidRPr="00B832E8">
        <w:rPr>
          <w:sz w:val="32"/>
          <w:szCs w:val="32"/>
        </w:rPr>
        <w:t xml:space="preserve">working and </w:t>
      </w:r>
      <w:r w:rsidRPr="00B832E8">
        <w:rPr>
          <w:sz w:val="32"/>
          <w:szCs w:val="32"/>
        </w:rPr>
        <w:t>when I am</w:t>
      </w:r>
      <w:r w:rsidRPr="00B832E8">
        <w:rPr>
          <w:sz w:val="32"/>
          <w:szCs w:val="32"/>
        </w:rPr>
        <w:t xml:space="preserve"> commuting to-and-from work. </w:t>
      </w:r>
    </w:p>
    <w:p w14:paraId="6B5634A3" w14:textId="0948C14D" w:rsidR="00BE153A" w:rsidRPr="00B832E8" w:rsidRDefault="00B832E8" w:rsidP="00BE153A">
      <w:pPr>
        <w:rPr>
          <w:sz w:val="32"/>
          <w:szCs w:val="32"/>
        </w:rPr>
      </w:pPr>
      <w:r w:rsidRPr="00B832E8">
        <w:rPr>
          <w:sz w:val="32"/>
          <w:szCs w:val="32"/>
        </w:rPr>
        <w:t>Thank you</w:t>
      </w:r>
      <w:r w:rsidR="00BE153A" w:rsidRPr="00B832E8">
        <w:rPr>
          <w:sz w:val="32"/>
          <w:szCs w:val="32"/>
        </w:rPr>
        <w:t xml:space="preserve"> for your understanding and flexibility as we are adapting to the rapidly changing environment. </w:t>
      </w:r>
    </w:p>
    <w:p w14:paraId="327E54AB" w14:textId="27ABE8D6" w:rsidR="00BE153A" w:rsidRDefault="00BE153A" w:rsidP="00BE153A">
      <w:pPr>
        <w:rPr>
          <w:b/>
          <w:bCs/>
          <w:sz w:val="28"/>
          <w:szCs w:val="28"/>
        </w:rPr>
      </w:pPr>
    </w:p>
    <w:p w14:paraId="091016AA" w14:textId="49421EB8" w:rsidR="00B832E8" w:rsidRDefault="00B832E8" w:rsidP="00BE153A">
      <w:pPr>
        <w:rPr>
          <w:b/>
          <w:bCs/>
          <w:sz w:val="28"/>
          <w:szCs w:val="28"/>
        </w:rPr>
      </w:pPr>
    </w:p>
    <w:p w14:paraId="08A16412" w14:textId="3288B73E" w:rsidR="00B832E8" w:rsidRDefault="00B832E8" w:rsidP="00BE153A">
      <w:pPr>
        <w:rPr>
          <w:b/>
          <w:bCs/>
          <w:sz w:val="28"/>
          <w:szCs w:val="28"/>
        </w:rPr>
      </w:pPr>
    </w:p>
    <w:p w14:paraId="41EAA1E9" w14:textId="6152400F" w:rsidR="00B832E8" w:rsidRDefault="00B832E8" w:rsidP="00BE153A">
      <w:pPr>
        <w:rPr>
          <w:b/>
          <w:bCs/>
          <w:sz w:val="28"/>
          <w:szCs w:val="28"/>
        </w:rPr>
      </w:pPr>
    </w:p>
    <w:p w14:paraId="2B70662D" w14:textId="77777777" w:rsidR="00B832E8" w:rsidRDefault="00B832E8" w:rsidP="00BE153A">
      <w:pPr>
        <w:rPr>
          <w:b/>
          <w:bCs/>
          <w:sz w:val="28"/>
          <w:szCs w:val="28"/>
        </w:rPr>
      </w:pPr>
    </w:p>
    <w:p w14:paraId="5CAA6510" w14:textId="22B723F5" w:rsidR="0009704E" w:rsidRDefault="0009704E" w:rsidP="00BE15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FEB0645" wp14:editId="37ADD452">
            <wp:extent cx="5943600" cy="139509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 Health COVID-19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437F" w14:textId="3394EF67" w:rsidR="0009704E" w:rsidRPr="00BE153A" w:rsidRDefault="0009704E" w:rsidP="00BE15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B10361" wp14:editId="652139F0">
            <wp:extent cx="59436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nprofit Exemp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731" cy="7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04E" w:rsidRPr="00BE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A"/>
    <w:rsid w:val="0009704E"/>
    <w:rsid w:val="00583B65"/>
    <w:rsid w:val="00B832E8"/>
    <w:rsid w:val="00B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4E3"/>
  <w15:chartTrackingRefBased/>
  <w15:docId w15:val="{9542182C-72AF-4221-A509-94B571E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</dc:creator>
  <cp:keywords/>
  <dc:description/>
  <cp:lastModifiedBy>Wendy Ho</cp:lastModifiedBy>
  <cp:revision>1</cp:revision>
  <dcterms:created xsi:type="dcterms:W3CDTF">2020-03-20T18:25:00Z</dcterms:created>
  <dcterms:modified xsi:type="dcterms:W3CDTF">2020-03-20T18:54:00Z</dcterms:modified>
</cp:coreProperties>
</file>